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81" w:rsidRDefault="00EC6B80" w:rsidP="00812BF5">
      <w:pPr>
        <w:spacing w:after="240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27.65pt;margin-top:199.65pt;width:146.05pt;height:49.4pt;z-index:251673600" strokecolor="white [3212]">
            <v:textbox>
              <w:txbxContent>
                <w:p w:rsidR="00DA66BB" w:rsidRDefault="00DA66BB">
                  <w:r w:rsidRPr="00DA66BB">
                    <w:drawing>
                      <wp:inline distT="0" distB="0" distL="0" distR="0">
                        <wp:extent cx="1751783" cy="600891"/>
                        <wp:effectExtent l="19050" t="0" r="817" b="0"/>
                        <wp:docPr id="16" name="Bild 16" descr="http://www.musikschulen.de/medien/gfx/musikleben/logo-kultur-macht-stark-bmbf-big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Grafik 6" descr="http://www.musikschulen.de/medien/gfx/musikleben/logo-kultur-macht-stark-bmbf-big.png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4500" cy="605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4" type="#_x0000_t202" style="position:absolute;margin-left:-47.05pt;margin-top:109.85pt;width:395.1pt;height:145.35pt;z-index:251669504" fillcolor="white [3201]" strokecolor="#5fe7d5 [1945]" strokeweight="1pt">
            <v:fill color2="#94efe3 [1305]" focusposition="1" focussize="" focus="100%" type="gradient"/>
            <v:shadow on="t" type="perspective" color="#0d594e [1609]" opacity=".5" offset="1pt" offset2="-3pt"/>
            <v:textbox style="mso-next-textbox:#_x0000_s1034">
              <w:txbxContent>
                <w:p w:rsidR="00F608FE" w:rsidRDefault="00AE2345" w:rsidP="00AE2345">
                  <w:pPr>
                    <w:rPr>
                      <w:rFonts w:ascii="Comic Sans MS" w:hAnsi="Comic Sans MS"/>
                      <w:b/>
                      <w:color w:val="000000" w:themeColor="text1"/>
                      <w:sz w:val="44"/>
                      <w:szCs w:val="44"/>
                    </w:rPr>
                  </w:pPr>
                  <w:r w:rsidRPr="00D9321D">
                    <w:rPr>
                      <w:rFonts w:ascii="Comic Sans MS" w:hAnsi="Comic Sans MS"/>
                      <w:b/>
                      <w:color w:val="000000" w:themeColor="text1"/>
                      <w:sz w:val="44"/>
                      <w:szCs w:val="44"/>
                    </w:rPr>
                    <w:t>Wir wünschen eine schöne Advents</w:t>
                  </w:r>
                  <w:r w:rsidR="00F608FE">
                    <w:rPr>
                      <w:rFonts w:ascii="Comic Sans MS" w:hAnsi="Comic Sans MS"/>
                      <w:b/>
                      <w:color w:val="000000" w:themeColor="text1"/>
                      <w:sz w:val="44"/>
                      <w:szCs w:val="44"/>
                    </w:rPr>
                    <w:t>zeit und viel Spaß beim Rätseln!</w:t>
                  </w:r>
                  <w:r w:rsidR="00D9321D" w:rsidRPr="00D9321D">
                    <w:rPr>
                      <w:rFonts w:ascii="Comic Sans MS" w:hAnsi="Comic Sans MS"/>
                      <w:b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</w:p>
                <w:p w:rsidR="00AE2345" w:rsidRPr="00D9321D" w:rsidRDefault="00D9321D" w:rsidP="00AE2345">
                  <w:pPr>
                    <w:rPr>
                      <w:rFonts w:ascii="Comic Sans MS" w:hAnsi="Comic Sans MS"/>
                      <w:b/>
                      <w:color w:val="000000" w:themeColor="text1"/>
                      <w:sz w:val="44"/>
                      <w:szCs w:val="44"/>
                    </w:rPr>
                  </w:pPr>
                  <w:r w:rsidRPr="00F608FE"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  <w:t>SprachSpiele-Projekt</w:t>
                  </w:r>
                </w:p>
                <w:p w:rsidR="00474A7C" w:rsidRPr="00AE2345" w:rsidRDefault="00474A7C" w:rsidP="00AE2345">
                  <w:pPr>
                    <w:rPr>
                      <w:rStyle w:val="IntensiveHervorhebung"/>
                      <w:b w:val="0"/>
                      <w:bCs w:val="0"/>
                      <w:i w:val="0"/>
                      <w:iCs w:val="0"/>
                      <w:color w:val="auto"/>
                      <w:szCs w:val="56"/>
                    </w:rPr>
                  </w:pPr>
                </w:p>
              </w:txbxContent>
            </v:textbox>
          </v:shape>
        </w:pict>
      </w:r>
      <w:r w:rsidR="009A7198">
        <w:rPr>
          <w:noProof/>
          <w:lang w:eastAsia="de-DE"/>
        </w:rPr>
        <w:pict>
          <v:shape id="_x0000_s1043" type="#_x0000_t202" style="position:absolute;margin-left:-41pt;margin-top:414.65pt;width:222.15pt;height:201.6pt;z-index:251672576" fillcolor="white [3201]" strokecolor="#5fe7d5 [1945]" strokeweight="1pt">
            <v:fill color2="#94efe3 [1305]" focusposition="1" focussize="" focus="100%" type="gradient"/>
            <v:shadow on="t" type="perspective" color="#0d594e [1609]" opacity=".5" offset="1pt" offset2="-3pt"/>
            <v:textbox style="mso-next-textbox:#_x0000_s1043">
              <w:txbxContent>
                <w:p w:rsidR="00AE2345" w:rsidRPr="00464F6F" w:rsidRDefault="00AE2345" w:rsidP="00AE234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Ein Kartenspiel ?</w:t>
                  </w:r>
                </w:p>
                <w:p w:rsidR="00AE2345" w:rsidRPr="00464F6F" w:rsidRDefault="00AE2345" w:rsidP="00AE234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Nachtaktives Tier?</w:t>
                  </w:r>
                </w:p>
                <w:p w:rsidR="00AE2345" w:rsidRPr="00464F6F" w:rsidRDefault="00AE2345" w:rsidP="00AE234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Wer züchtet Bienen?</w:t>
                  </w:r>
                </w:p>
                <w:p w:rsidR="00AE2345" w:rsidRPr="00464F6F" w:rsidRDefault="00AE2345" w:rsidP="00AE234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Was mögen Kinder?</w:t>
                  </w:r>
                </w:p>
                <w:p w:rsidR="00AE2345" w:rsidRPr="00464F6F" w:rsidRDefault="00D9321D" w:rsidP="00AE234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Was hat ein Tintenfisch?</w:t>
                  </w:r>
                </w:p>
                <w:p w:rsidR="00AE2345" w:rsidRPr="00464F6F" w:rsidRDefault="00D9321D" w:rsidP="00AE234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Wer lebt im Himmel</w:t>
                  </w:r>
                  <w:r w:rsidR="00AE2345"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?</w:t>
                  </w:r>
                </w:p>
                <w:p w:rsidR="00AE2345" w:rsidRPr="00464F6F" w:rsidRDefault="00D9321D" w:rsidP="00AE234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Ich, du, e</w:t>
                  </w:r>
                  <w:r w:rsidR="00AE2345"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r,</w:t>
                  </w:r>
                  <w:r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sie……</w:t>
                  </w:r>
                  <w:r w:rsidR="00AE2345" w:rsidRPr="00464F6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?</w:t>
                  </w:r>
                </w:p>
                <w:p w:rsidR="00AE2345" w:rsidRDefault="00AE2345"/>
              </w:txbxContent>
            </v:textbox>
          </v:shape>
        </w:pict>
      </w:r>
      <w:r w:rsidR="009A7198">
        <w:rPr>
          <w:noProof/>
        </w:rPr>
        <w:pict>
          <v:shape id="_x0000_s1026" type="#_x0000_t202" style="position:absolute;margin-left:-47pt;margin-top:41.65pt;width:174.65pt;height:68.2pt;z-index:251663360;mso-width-relative:margin;mso-height-relative:margin" strokecolor="white [3212]">
            <v:textbox style="mso-next-textbox:#_x0000_s1026">
              <w:txbxContent>
                <w:p w:rsidR="00D9321D" w:rsidRPr="00D9321D" w:rsidRDefault="00D9321D" w:rsidP="00D9321D">
                  <w:pPr>
                    <w:rPr>
                      <w:rFonts w:ascii="Arial Narrow" w:hAnsi="Arial Narrow"/>
                      <w:b/>
                      <w:noProof/>
                      <w:color w:val="E36C0A"/>
                      <w:sz w:val="24"/>
                      <w:szCs w:val="24"/>
                      <w:lang w:eastAsia="de-DE"/>
                    </w:rPr>
                  </w:pPr>
                  <w:r w:rsidRPr="00D9321D">
                    <w:rPr>
                      <w:rFonts w:ascii="Arial Narrow" w:hAnsi="Arial Narrow"/>
                      <w:b/>
                      <w:noProof/>
                      <w:color w:val="E36C0A"/>
                      <w:sz w:val="24"/>
                      <w:szCs w:val="24"/>
                      <w:lang w:eastAsia="de-DE"/>
                    </w:rPr>
                    <w:t xml:space="preserve">Quietjes e. V. – Initiative zur </w:t>
                  </w:r>
                  <w:r w:rsidR="00464F6F">
                    <w:rPr>
                      <w:rFonts w:ascii="Arial Narrow" w:hAnsi="Arial Narrow"/>
                      <w:b/>
                      <w:noProof/>
                      <w:color w:val="E36C0A"/>
                      <w:sz w:val="24"/>
                      <w:szCs w:val="24"/>
                      <w:lang w:eastAsia="de-DE"/>
                    </w:rPr>
                    <w:t xml:space="preserve">     </w:t>
                  </w:r>
                  <w:r w:rsidRPr="00D9321D">
                    <w:rPr>
                      <w:rFonts w:ascii="Arial Narrow" w:hAnsi="Arial Narrow"/>
                      <w:b/>
                      <w:noProof/>
                      <w:color w:val="E36C0A"/>
                      <w:sz w:val="24"/>
                      <w:szCs w:val="24"/>
                      <w:lang w:eastAsia="de-DE"/>
                    </w:rPr>
                    <w:t xml:space="preserve">Förderung freier Kunst-, Kultur- </w:t>
                  </w:r>
                  <w:r w:rsidR="00464F6F">
                    <w:rPr>
                      <w:rFonts w:ascii="Arial Narrow" w:hAnsi="Arial Narrow"/>
                      <w:b/>
                      <w:noProof/>
                      <w:color w:val="E36C0A"/>
                      <w:sz w:val="24"/>
                      <w:szCs w:val="24"/>
                      <w:lang w:eastAsia="de-DE"/>
                    </w:rPr>
                    <w:t xml:space="preserve">, </w:t>
                  </w:r>
                  <w:r w:rsidRPr="00D9321D">
                    <w:rPr>
                      <w:rFonts w:ascii="Arial Narrow" w:hAnsi="Arial Narrow"/>
                      <w:b/>
                      <w:noProof/>
                      <w:color w:val="E36C0A"/>
                      <w:sz w:val="24"/>
                      <w:szCs w:val="24"/>
                      <w:lang w:eastAsia="de-DE"/>
                    </w:rPr>
                    <w:t xml:space="preserve">und Bildungsprojekte  </w:t>
                  </w:r>
                  <w:r w:rsidR="00464F6F">
                    <w:rPr>
                      <w:rFonts w:ascii="Arial Narrow" w:hAnsi="Arial Narrow"/>
                      <w:b/>
                      <w:noProof/>
                      <w:color w:val="E36C0A"/>
                      <w:sz w:val="24"/>
                      <w:szCs w:val="24"/>
                      <w:lang w:eastAsia="de-DE"/>
                    </w:rPr>
                    <w:t xml:space="preserve">                                   </w:t>
                  </w:r>
                  <w:r w:rsidRPr="00D9321D">
                    <w:rPr>
                      <w:rFonts w:ascii="Arial Narrow" w:hAnsi="Arial Narrow"/>
                      <w:b/>
                      <w:noProof/>
                      <w:color w:val="E36C0A"/>
                      <w:sz w:val="24"/>
                      <w:szCs w:val="24"/>
                      <w:lang w:eastAsia="de-DE"/>
                    </w:rPr>
                    <w:t>im ländlichen Raum</w:t>
                  </w:r>
                </w:p>
                <w:p w:rsidR="00EF0495" w:rsidRPr="00972B44" w:rsidRDefault="00EF0495" w:rsidP="00A5242D">
                  <w:pPr>
                    <w:spacing w:line="240" w:lineRule="auto"/>
                    <w:rPr>
                      <w:rFonts w:ascii="Arial Narrow" w:hAnsi="Arial Narrow"/>
                      <w:b/>
                      <w:noProof/>
                      <w:color w:val="E88018"/>
                      <w:sz w:val="26"/>
                      <w:szCs w:val="26"/>
                      <w:lang w:eastAsia="de-DE"/>
                    </w:rPr>
                  </w:pPr>
                </w:p>
                <w:p w:rsidR="00EF0495" w:rsidRDefault="00EF0495"/>
              </w:txbxContent>
            </v:textbox>
          </v:shape>
        </w:pict>
      </w:r>
      <w:r w:rsidR="00464F6F"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2901315</wp:posOffset>
            </wp:positionV>
            <wp:extent cx="4142105" cy="5329555"/>
            <wp:effectExtent l="19050" t="0" r="0" b="0"/>
            <wp:wrapNone/>
            <wp:docPr id="34" name="Bild 11" descr="D:\vorübergehend\sprache-buchstaben-woerter-red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vorübergehend\sprache-buchstaben-woerter-reden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532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198">
        <w:rPr>
          <w:noProof/>
          <w:lang w:eastAsia="de-DE"/>
        </w:rPr>
        <w:pict>
          <v:shape id="_x0000_s1041" type="#_x0000_t202" style="position:absolute;margin-left:13.5pt;margin-top:260.35pt;width:483.4pt;height:266.4pt;z-index:251670528;mso-position-horizontal-relative:text;mso-position-vertical-relative:text;mso-width-relative:margin;mso-height-relative:margin" fillcolor="white [3201]" strokecolor="#5fe7d5 [1945]" strokeweight="1pt">
            <v:fill color2="#94efe3 [1305]" focusposition="1" focussize="" focus="100%" type="gradient"/>
            <v:shadow on="t" type="perspective" color="#0d594e [1609]" opacity=".5" offset="1pt" offset2="-3pt"/>
            <v:textbox style="mso-next-textbox:#_x0000_s1041">
              <w:txbxContent>
                <w:tbl>
                  <w:tblPr>
                    <w:tblStyle w:val="Tabellengitternetz"/>
                    <w:tblW w:w="940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789"/>
                    <w:gridCol w:w="664"/>
                    <w:gridCol w:w="663"/>
                    <w:gridCol w:w="663"/>
                    <w:gridCol w:w="663"/>
                    <w:gridCol w:w="663"/>
                    <w:gridCol w:w="663"/>
                    <w:gridCol w:w="663"/>
                    <w:gridCol w:w="663"/>
                    <w:gridCol w:w="663"/>
                    <w:gridCol w:w="663"/>
                    <w:gridCol w:w="663"/>
                    <w:gridCol w:w="663"/>
                    <w:gridCol w:w="663"/>
                  </w:tblGrid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  <w:tcBorders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D669AE" w:rsidRDefault="00AE2345" w:rsidP="007513D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669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</w:t>
                        </w:r>
                        <w:r w:rsidR="00D932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  <w:tcBorders>
                          <w:right w:val="single" w:sz="4" w:space="0" w:color="000000" w:themeColor="text1"/>
                        </w:tcBorders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D669AE" w:rsidRDefault="00AE2345" w:rsidP="007513D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669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</w:t>
                        </w:r>
                        <w:r w:rsidR="00D932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  <w:tcBorders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D669AE" w:rsidRDefault="00AE2345" w:rsidP="007513D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669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3</w:t>
                        </w:r>
                        <w:r w:rsidR="00D932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lef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  <w:tcBorders>
                          <w:right w:val="single" w:sz="4" w:space="0" w:color="000000" w:themeColor="text1"/>
                        </w:tcBorders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D669AE" w:rsidRDefault="00AE2345" w:rsidP="007513D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669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</w:t>
                        </w:r>
                        <w:r w:rsidR="00D932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D669AE" w:rsidRDefault="00AE2345" w:rsidP="007513D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669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5</w:t>
                        </w:r>
                        <w:r w:rsidR="00D932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464F6F" w:rsidRDefault="00464F6F" w:rsidP="007513DC">
                        <w:pP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464F6F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J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D669AE" w:rsidRDefault="00AE2345" w:rsidP="007513D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669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6</w:t>
                        </w:r>
                        <w:r w:rsidR="00D932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lef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  <w:tcBorders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E2345" w:rsidRPr="00D669AE" w:rsidRDefault="00AE2345" w:rsidP="007513D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669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7</w:t>
                        </w:r>
                        <w:r w:rsidR="00D932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AE2345" w:rsidRPr="00787967" w:rsidTr="00AE2345">
                    <w:trPr>
                      <w:trHeight w:val="602"/>
                    </w:trPr>
                    <w:tc>
                      <w:tcPr>
                        <w:tcW w:w="789" w:type="dxa"/>
                      </w:tcPr>
                      <w:p w:rsidR="00AE2345" w:rsidRDefault="00AE2345" w:rsidP="007513DC"/>
                    </w:tc>
                    <w:tc>
                      <w:tcPr>
                        <w:tcW w:w="664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Default="00AE2345" w:rsidP="007513DC"/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000000" w:themeColor="text1"/>
                        </w:tcBorders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AE2345" w:rsidRPr="00787967" w:rsidRDefault="00AE2345" w:rsidP="007513DC">
                        <w:pP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4F0C7B" w:rsidRPr="00DD2C11" w:rsidRDefault="004F0C7B" w:rsidP="004F0C7B">
                  <w:pPr>
                    <w:rPr>
                      <w:rFonts w:ascii="Comic Sans MS" w:hAnsi="Comic Sans MS"/>
                      <w:b/>
                      <w:sz w:val="56"/>
                      <w:szCs w:val="56"/>
                    </w:rPr>
                  </w:pPr>
                </w:p>
                <w:p w:rsidR="004F0C7B" w:rsidRDefault="004F0C7B" w:rsidP="004F0C7B"/>
              </w:txbxContent>
            </v:textbox>
          </v:shape>
        </w:pict>
      </w:r>
      <w:r w:rsidR="00E27816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-747395</wp:posOffset>
            </wp:positionV>
            <wp:extent cx="944956" cy="1316182"/>
            <wp:effectExtent l="19050" t="0" r="7544" b="0"/>
            <wp:wrapNone/>
            <wp:docPr id="1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23" cy="13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198">
        <w:rPr>
          <w:noProof/>
        </w:rPr>
        <w:pict>
          <v:shape id="_x0000_s1031" type="#_x0000_t202" style="position:absolute;margin-left:119.9pt;margin-top:41.65pt;width:389.45pt;height:626.2pt;z-index:251665408;mso-position-horizontal-relative:text;mso-position-vertical-relative:text;mso-width-relative:margin;mso-height-relative:margin" stroked="f">
            <v:textbox style="mso-next-textbox:#_x0000_s1031">
              <w:txbxContent>
                <w:p w:rsidR="00355F38" w:rsidRDefault="00704F8C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265369" cy="8229600"/>
                        <wp:effectExtent l="19050" t="0" r="0" b="0"/>
                        <wp:docPr id="7" name="Bild 7" descr="D:\vorübergehend\sprache-buchstaben-woerter-reden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vorübergehend\sprache-buchstaben-woerter-reden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88818" cy="82504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5F66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845878</wp:posOffset>
            </wp:positionH>
            <wp:positionV relativeFrom="paragraph">
              <wp:posOffset>-982922</wp:posOffset>
            </wp:positionV>
            <wp:extent cx="5526693" cy="1343564"/>
            <wp:effectExtent l="19050" t="0" r="0" b="0"/>
            <wp:wrapNone/>
            <wp:docPr id="10" name="Bild 1" descr="D:\vorübergehend\vögel nele\quietj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orübergehend\vögel nele\quietjes 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12" cy="13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A1F">
        <w:t xml:space="preserve"> </w:t>
      </w:r>
    </w:p>
    <w:sectPr w:rsidR="007F3981" w:rsidSect="0037506F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15" w:rsidRDefault="00662515" w:rsidP="001A6F31">
      <w:pPr>
        <w:spacing w:after="0" w:line="240" w:lineRule="auto"/>
      </w:pPr>
      <w:r>
        <w:separator/>
      </w:r>
    </w:p>
  </w:endnote>
  <w:endnote w:type="continuationSeparator" w:id="1">
    <w:p w:rsidR="00662515" w:rsidRDefault="00662515" w:rsidP="001A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31" w:rsidRDefault="009A7198">
    <w:pPr>
      <w:pStyle w:val="Fu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2.35pt;margin-top:-21.6pt;width:535.65pt;height:25.65pt;z-index:251658240" fillcolor="white [3212]" stroked="f">
          <v:textbox style="mso-next-textbox:#_x0000_s2049">
            <w:txbxContent>
              <w:p w:rsidR="001A6F31" w:rsidRPr="0037506F" w:rsidRDefault="001A6F31" w:rsidP="001A6F31">
                <w:pPr>
                  <w:rPr>
                    <w:color w:val="E26C0A"/>
                  </w:rPr>
                </w:pPr>
                <w:r w:rsidRPr="00A5242D">
                  <w:rPr>
                    <w:rFonts w:ascii="Arial Narrow" w:hAnsi="Arial Narrow"/>
                    <w:b/>
                    <w:noProof/>
                    <w:color w:val="E26C0A"/>
                    <w:sz w:val="32"/>
                    <w:szCs w:val="32"/>
                    <w:lang w:eastAsia="de-DE"/>
                  </w:rPr>
                  <w:t>Quietjes e.V.</w:t>
                </w:r>
                <w:r w:rsidRPr="0037506F">
                  <w:rPr>
                    <w:rFonts w:ascii="Arial Narrow" w:hAnsi="Arial Narrow"/>
                    <w:b/>
                    <w:noProof/>
                    <w:color w:val="E26C0A"/>
                    <w:sz w:val="30"/>
                    <w:szCs w:val="30"/>
                    <w:lang w:eastAsia="de-DE"/>
                  </w:rPr>
                  <w:t xml:space="preserve">  -  Wasdow 54  -  17179 Behren-Lübchin -  039971/31770 -  www.quietjes.de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15" w:rsidRDefault="00662515" w:rsidP="001A6F31">
      <w:pPr>
        <w:spacing w:after="0" w:line="240" w:lineRule="auto"/>
      </w:pPr>
      <w:r>
        <w:separator/>
      </w:r>
    </w:p>
  </w:footnote>
  <w:footnote w:type="continuationSeparator" w:id="1">
    <w:p w:rsidR="00662515" w:rsidRDefault="00662515" w:rsidP="001A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D3C40"/>
    <w:multiLevelType w:val="hybridMultilevel"/>
    <w:tmpl w:val="2E46A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hdrShapeDefaults>
    <o:shapedefaults v:ext="edit" spidmax="13314">
      <o:colormenu v:ext="edit" fillcolor="none [2406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0495"/>
    <w:rsid w:val="000158E7"/>
    <w:rsid w:val="00031D4E"/>
    <w:rsid w:val="0004271F"/>
    <w:rsid w:val="000976AD"/>
    <w:rsid w:val="00133F62"/>
    <w:rsid w:val="00141002"/>
    <w:rsid w:val="00144373"/>
    <w:rsid w:val="0014485D"/>
    <w:rsid w:val="001A6F31"/>
    <w:rsid w:val="002549BC"/>
    <w:rsid w:val="002B2CCF"/>
    <w:rsid w:val="002D21E2"/>
    <w:rsid w:val="003508F6"/>
    <w:rsid w:val="00355F38"/>
    <w:rsid w:val="0037506F"/>
    <w:rsid w:val="003852B1"/>
    <w:rsid w:val="003D0863"/>
    <w:rsid w:val="003D6AB3"/>
    <w:rsid w:val="00464F6F"/>
    <w:rsid w:val="00474A7C"/>
    <w:rsid w:val="00495374"/>
    <w:rsid w:val="004E1AED"/>
    <w:rsid w:val="004F0C7B"/>
    <w:rsid w:val="00553AA6"/>
    <w:rsid w:val="005F64D0"/>
    <w:rsid w:val="00626E25"/>
    <w:rsid w:val="006403F7"/>
    <w:rsid w:val="00662515"/>
    <w:rsid w:val="00704F8C"/>
    <w:rsid w:val="007513DC"/>
    <w:rsid w:val="00766DDE"/>
    <w:rsid w:val="007D2A1F"/>
    <w:rsid w:val="007E5CB9"/>
    <w:rsid w:val="007F3981"/>
    <w:rsid w:val="00804B3D"/>
    <w:rsid w:val="00812BF5"/>
    <w:rsid w:val="00922140"/>
    <w:rsid w:val="00962E82"/>
    <w:rsid w:val="00972B44"/>
    <w:rsid w:val="009A7198"/>
    <w:rsid w:val="00A274D7"/>
    <w:rsid w:val="00A5242D"/>
    <w:rsid w:val="00A75F66"/>
    <w:rsid w:val="00AC57D4"/>
    <w:rsid w:val="00AE2345"/>
    <w:rsid w:val="00B9536F"/>
    <w:rsid w:val="00C3478F"/>
    <w:rsid w:val="00C74299"/>
    <w:rsid w:val="00CC3000"/>
    <w:rsid w:val="00D02CC5"/>
    <w:rsid w:val="00D22361"/>
    <w:rsid w:val="00D9321D"/>
    <w:rsid w:val="00DA66BB"/>
    <w:rsid w:val="00E12786"/>
    <w:rsid w:val="00E27816"/>
    <w:rsid w:val="00EC5721"/>
    <w:rsid w:val="00EC6B80"/>
    <w:rsid w:val="00EF0495"/>
    <w:rsid w:val="00F06296"/>
    <w:rsid w:val="00F2775B"/>
    <w:rsid w:val="00F6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495"/>
  </w:style>
  <w:style w:type="paragraph" w:styleId="berschrift2">
    <w:name w:val="heading 2"/>
    <w:basedOn w:val="Standard"/>
    <w:link w:val="berschrift2Zchn"/>
    <w:uiPriority w:val="9"/>
    <w:qFormat/>
    <w:rsid w:val="00144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4437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144373"/>
    <w:rPr>
      <w:b/>
      <w:bCs/>
    </w:rPr>
  </w:style>
  <w:style w:type="paragraph" w:styleId="KeinLeerraum">
    <w:name w:val="No Spacing"/>
    <w:link w:val="KeinLeerraumZchn"/>
    <w:uiPriority w:val="1"/>
    <w:qFormat/>
    <w:rsid w:val="00144373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44373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495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704F8C"/>
    <w:rPr>
      <w:b/>
      <w:bCs/>
      <w:i/>
      <w:iCs/>
      <w:color w:val="7FD13B" w:themeColor="accent1"/>
    </w:rPr>
  </w:style>
  <w:style w:type="paragraph" w:styleId="Kopfzeile">
    <w:name w:val="header"/>
    <w:basedOn w:val="Standard"/>
    <w:link w:val="KopfzeileZchn"/>
    <w:uiPriority w:val="99"/>
    <w:semiHidden/>
    <w:unhideWhenUsed/>
    <w:rsid w:val="001A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6F31"/>
  </w:style>
  <w:style w:type="paragraph" w:styleId="Fuzeile">
    <w:name w:val="footer"/>
    <w:basedOn w:val="Standard"/>
    <w:link w:val="FuzeileZchn"/>
    <w:uiPriority w:val="99"/>
    <w:semiHidden/>
    <w:unhideWhenUsed/>
    <w:rsid w:val="001A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A6F31"/>
  </w:style>
  <w:style w:type="paragraph" w:styleId="Listenabsatz">
    <w:name w:val="List Paragraph"/>
    <w:basedOn w:val="Standard"/>
    <w:uiPriority w:val="34"/>
    <w:qFormat/>
    <w:rsid w:val="00A5242D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AE2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Nyad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Nyad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Nyad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1F87-D4C2-4932-8561-2E19CBEC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2016-11-30T11:59:00Z</cp:lastPrinted>
  <dcterms:created xsi:type="dcterms:W3CDTF">2016-11-13T16:20:00Z</dcterms:created>
  <dcterms:modified xsi:type="dcterms:W3CDTF">2016-11-30T12:14:00Z</dcterms:modified>
</cp:coreProperties>
</file>